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7F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права использования статьи в научном журнале 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«Вестник ВГУ. Серия:</w:t>
      </w:r>
      <w:r w:rsidR="00CF5E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Право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русском языке, учредителем (соучредителем) которого является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ФИО)</w:t>
      </w:r>
    </w:p>
    <w:p w:rsidR="00701F7F" w:rsidRPr="001409AB" w:rsidRDefault="00701F7F" w:rsidP="00FE4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>/ «</w:t>
      </w:r>
      <w:r w:rsidRPr="005D16F5">
        <w:rPr>
          <w:rFonts w:ascii="Times New Roman" w:hAnsi="Times New Roman" w:cs="Times New Roman"/>
          <w:sz w:val="24"/>
          <w:szCs w:val="24"/>
          <w:lang w:val="en-US" w:eastAsia="ru-RU"/>
        </w:rPr>
        <w:t>Proceedings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6F5">
        <w:rPr>
          <w:rFonts w:ascii="Times New Roman" w:hAnsi="Times New Roman" w:cs="Times New Roman"/>
          <w:sz w:val="24"/>
          <w:szCs w:val="24"/>
          <w:lang w:val="en-US" w:eastAsia="ru-RU"/>
        </w:rPr>
        <w:t>of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6F5">
        <w:rPr>
          <w:rFonts w:ascii="Times New Roman" w:hAnsi="Times New Roman" w:cs="Times New Roman"/>
          <w:sz w:val="24"/>
          <w:szCs w:val="24"/>
          <w:lang w:val="en-US" w:eastAsia="ru-RU"/>
        </w:rPr>
        <w:t>Voronezh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6F5">
        <w:rPr>
          <w:rFonts w:ascii="Times New Roman" w:hAnsi="Times New Roman" w:cs="Times New Roman"/>
          <w:sz w:val="24"/>
          <w:szCs w:val="24"/>
          <w:lang w:val="en-US" w:eastAsia="ru-RU"/>
        </w:rPr>
        <w:t>State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6F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16F5">
        <w:rPr>
          <w:rFonts w:ascii="Times New Roman" w:hAnsi="Times New Roman" w:cs="Times New Roman"/>
          <w:sz w:val="24"/>
          <w:szCs w:val="24"/>
          <w:lang w:val="en-US" w:eastAsia="ru-RU"/>
        </w:rPr>
        <w:t>Series</w:t>
      </w:r>
      <w:r w:rsidRPr="00CF5EE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5EE8">
        <w:rPr>
          <w:rFonts w:ascii="Times New Roman" w:hAnsi="Times New Roman" w:cs="Times New Roman"/>
          <w:sz w:val="24"/>
          <w:szCs w:val="24"/>
          <w:lang w:val="en-US" w:eastAsia="ru-RU"/>
        </w:rPr>
        <w:t>Law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Федеральной службой по надзору за соблюдением законодательства в сфере массовых коммуникаций и охране культурного наследия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идетельство</w:t>
      </w:r>
      <w:r w:rsidR="00CF5EE8" w:rsidRPr="00CF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ПИ № ФС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77-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>28322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.200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г.), в лице </w:t>
      </w:r>
      <w:r w:rsidR="00D030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проректора по науке,</w:t>
      </w:r>
      <w:r w:rsidRPr="00FE44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инновациям</w:t>
      </w:r>
      <w:r w:rsidR="00D030DC" w:rsidRPr="00D030D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30DC">
        <w:rPr>
          <w:rFonts w:ascii="Times New Roman" w:hAnsi="Times New Roman"/>
          <w:sz w:val="24"/>
          <w:szCs w:val="24"/>
          <w:u w:val="single"/>
          <w:lang w:eastAsia="ru-RU"/>
        </w:rPr>
        <w:t xml:space="preserve">и </w:t>
      </w:r>
      <w:proofErr w:type="spellStart"/>
      <w:r w:rsidR="00D030DC">
        <w:rPr>
          <w:rFonts w:ascii="Times New Roman" w:hAnsi="Times New Roman"/>
          <w:sz w:val="24"/>
          <w:szCs w:val="24"/>
          <w:u w:val="single"/>
          <w:lang w:eastAsia="ru-RU"/>
        </w:rPr>
        <w:t>цифровизации</w:t>
      </w:r>
      <w:proofErr w:type="spellEnd"/>
      <w:r w:rsidRPr="00FE44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E4477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Козадеров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FE44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Олег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r w:rsidRPr="00FE44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Лицензиат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proofErr w:type="gramEnd"/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            (наименование научной статьи)                        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»), в научном журнале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Серия:</w:t>
      </w:r>
      <w:r w:rsidR="00CF5EE8">
        <w:rPr>
          <w:rFonts w:ascii="Times New Roman" w:hAnsi="Times New Roman" w:cs="Times New Roman"/>
          <w:sz w:val="24"/>
          <w:szCs w:val="24"/>
          <w:lang w:eastAsia="ru-RU"/>
        </w:rPr>
        <w:t xml:space="preserve"> Право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- распространение экземпляров Статьи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hAnsi="Times New Roman" w:cs="Times New Roman"/>
          <w:sz w:val="24"/>
          <w:szCs w:val="24"/>
        </w:rPr>
        <w:t xml:space="preserve">в том числе на бумажном и/или электронном носителе в виде отдельного </w:t>
      </w:r>
      <w:r w:rsidRPr="001409AB">
        <w:rPr>
          <w:rFonts w:ascii="Times New Roman" w:hAnsi="Times New Roman" w:cs="Times New Roman"/>
          <w:sz w:val="24"/>
          <w:szCs w:val="24"/>
        </w:rPr>
        <w:lastRenderedPageBreak/>
        <w:t>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35"/>
      <w:bookmarkEnd w:id="0"/>
      <w:r w:rsidRPr="001409AB">
        <w:rPr>
          <w:rFonts w:ascii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1" w:name="P48"/>
      <w:bookmarkEnd w:id="1"/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2.2. Автор обязуется: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каждого номера Журнала;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и конъюнктурных правок.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 ГАРАНТИИ СТОРОН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28"/>
      <w:bookmarkEnd w:id="2"/>
      <w:r w:rsidRPr="001409AB">
        <w:rPr>
          <w:rFonts w:ascii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48"/>
        <w:gridCol w:w="4713"/>
      </w:tblGrid>
      <w:tr w:rsidR="00701F7F" w:rsidRPr="005A01EF">
        <w:tc>
          <w:tcPr>
            <w:tcW w:w="4785" w:type="dxa"/>
          </w:tcPr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(Адрес, телефон, факс, e-</w:t>
            </w:r>
            <w:proofErr w:type="spellStart"/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6" w:type="dxa"/>
          </w:tcPr>
          <w:p w:rsidR="00701F7F" w:rsidRPr="00FE4477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Лицензиат: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  <w:p w:rsidR="00701F7F" w:rsidRPr="001409AB" w:rsidRDefault="00462F40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01F7F" w:rsidRPr="001409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УФК  по</w:t>
            </w:r>
            <w:proofErr w:type="gramEnd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(ФГБОУ ВО «ВГУ», л/с 20316X50290) 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№ 40501810920072000002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Издателя:</w:t>
            </w:r>
          </w:p>
          <w:p w:rsidR="00701F7F" w:rsidRPr="001409AB" w:rsidRDefault="00D030DC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науке,</w:t>
            </w:r>
            <w:r w:rsidR="00701F7F"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инновациям</w:t>
            </w:r>
            <w:r w:rsidRPr="005B4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5B4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701F7F"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ФГБОУ</w:t>
            </w:r>
            <w:proofErr w:type="gramEnd"/>
            <w:r w:rsidR="005B4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«ВГУ»</w:t>
            </w:r>
          </w:p>
          <w:p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1F7F" w:rsidRPr="001409AB" w:rsidRDefault="005B4999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bookmarkStart w:id="3" w:name="_GoBack"/>
            <w:bookmarkEnd w:id="3"/>
            <w:r w:rsidR="0070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1F7F"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="0070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Козадеров</w:t>
            </w:r>
            <w:proofErr w:type="spellEnd"/>
          </w:p>
          <w:p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701F7F" w:rsidRPr="001409AB" w:rsidSect="00E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40" w:rsidRDefault="00462F40" w:rsidP="00923E93">
      <w:pPr>
        <w:spacing w:after="0" w:line="240" w:lineRule="auto"/>
      </w:pPr>
      <w:r>
        <w:separator/>
      </w:r>
    </w:p>
  </w:endnote>
  <w:endnote w:type="continuationSeparator" w:id="0">
    <w:p w:rsidR="00462F40" w:rsidRDefault="00462F40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40" w:rsidRDefault="00462F40" w:rsidP="00923E93">
      <w:pPr>
        <w:spacing w:after="0" w:line="240" w:lineRule="auto"/>
      </w:pPr>
      <w:r>
        <w:separator/>
      </w:r>
    </w:p>
  </w:footnote>
  <w:footnote w:type="continuationSeparator" w:id="0">
    <w:p w:rsidR="00462F40" w:rsidRDefault="00462F40" w:rsidP="00923E93">
      <w:pPr>
        <w:spacing w:after="0" w:line="240" w:lineRule="auto"/>
      </w:pPr>
      <w:r>
        <w:continuationSeparator/>
      </w:r>
    </w:p>
  </w:footnote>
  <w:footnote w:id="1">
    <w:p w:rsidR="00701F7F" w:rsidRDefault="00701F7F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 w:cs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3"/>
    <w:rsid w:val="000566A0"/>
    <w:rsid w:val="00120F08"/>
    <w:rsid w:val="001409AB"/>
    <w:rsid w:val="002872FE"/>
    <w:rsid w:val="003030BE"/>
    <w:rsid w:val="00413D3C"/>
    <w:rsid w:val="00447E90"/>
    <w:rsid w:val="00462F40"/>
    <w:rsid w:val="00464962"/>
    <w:rsid w:val="005A01EF"/>
    <w:rsid w:val="005B4999"/>
    <w:rsid w:val="005D16F5"/>
    <w:rsid w:val="005D6E39"/>
    <w:rsid w:val="006A5CFC"/>
    <w:rsid w:val="00701F7F"/>
    <w:rsid w:val="00720297"/>
    <w:rsid w:val="008E0826"/>
    <w:rsid w:val="008F05D4"/>
    <w:rsid w:val="00923E93"/>
    <w:rsid w:val="009754C1"/>
    <w:rsid w:val="009764E4"/>
    <w:rsid w:val="009D4F41"/>
    <w:rsid w:val="009E76C4"/>
    <w:rsid w:val="00B43427"/>
    <w:rsid w:val="00BF5EF5"/>
    <w:rsid w:val="00C01914"/>
    <w:rsid w:val="00CF5EE8"/>
    <w:rsid w:val="00D030DC"/>
    <w:rsid w:val="00E81E29"/>
    <w:rsid w:val="00ED024E"/>
    <w:rsid w:val="00F92264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CDB59E-1668-4446-84BB-51C67AE4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2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23E93"/>
    <w:rPr>
      <w:sz w:val="20"/>
      <w:szCs w:val="20"/>
    </w:rPr>
  </w:style>
  <w:style w:type="character" w:customStyle="1" w:styleId="1">
    <w:name w:val="Знак примечания1"/>
    <w:uiPriority w:val="99"/>
    <w:rsid w:val="00923E93"/>
    <w:rPr>
      <w:sz w:val="16"/>
      <w:szCs w:val="16"/>
    </w:rPr>
  </w:style>
  <w:style w:type="character" w:styleId="a5">
    <w:name w:val="footnote reference"/>
    <w:basedOn w:val="a0"/>
    <w:uiPriority w:val="99"/>
    <w:semiHidden/>
    <w:rsid w:val="0092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cp:keywords/>
  <dc:description/>
  <cp:lastModifiedBy>kan</cp:lastModifiedBy>
  <cp:revision>5</cp:revision>
  <dcterms:created xsi:type="dcterms:W3CDTF">2019-11-12T10:07:00Z</dcterms:created>
  <dcterms:modified xsi:type="dcterms:W3CDTF">2021-06-30T11:28:00Z</dcterms:modified>
</cp:coreProperties>
</file>