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65" w:rsidRDefault="00CE3C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Лицензионный договор № ___</w:t>
      </w:r>
    </w:p>
    <w:p w:rsidR="00C15B65" w:rsidRDefault="00C15B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предоставлении права использования статьи в научном журнале «Вестник ВГУ. Серия: </w:t>
      </w:r>
      <w:bookmarkStart w:id="0" w:name="__DdeLink__181_3401993162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изика. Математика» на русском языке, учредителем (соучредителем) которого является Федеральное государственное бюджетное образовательное учреждение высшего образования «Воронежский государственный университет»</w:t>
      </w:r>
    </w:p>
    <w:p w:rsidR="00C15B65" w:rsidRDefault="00C15B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г. Воронеж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"___"________ 20___ г.</w:t>
      </w:r>
    </w:p>
    <w:p w:rsidR="00C15B65" w:rsidRDefault="00C15B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15B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C15B65" w:rsidRDefault="00CE3C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ФИО)</w:t>
      </w:r>
    </w:p>
    <w:p w:rsidR="00C15B65" w:rsidRDefault="00CE3CD6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Style w:val="a5"/>
          <w:rFonts w:ascii="Times New Roman" w:hAnsi="Times New Roman" w:cs="Times New Roman"/>
          <w:sz w:val="24"/>
          <w:szCs w:val="24"/>
          <w:lang w:eastAsia="ru-RU"/>
        </w:rPr>
        <w:footnoteReference w:id="1"/>
      </w:r>
      <w:r>
        <w:rPr>
          <w:rFonts w:ascii="Times New Roman" w:hAnsi="Times New Roman" w:cs="Times New Roman"/>
          <w:sz w:val="24"/>
          <w:szCs w:val="24"/>
          <w:lang w:eastAsia="ru-RU"/>
        </w:rPr>
        <w:t>, с одной стороны и федеральное государственное бюджетное образовательное учреждение высшего образования «Воронежский государственный университет» (ФГБОУ ВО «ВГУ»), являющееся учредителем и издателем научного журнала «Вестник ВГУ. Серия</w:t>
      </w:r>
      <w:r w:rsidRPr="005749A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Физика</w:t>
      </w:r>
      <w:r w:rsidRPr="005749A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Математика</w:t>
      </w:r>
      <w:r w:rsidRPr="005749A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» / «Proceedings of Voronezh State University. Series: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Physics. Mathematics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», зарегистрированного Федеральной службой по надзору за соблюдением законодательства в сфере массовых коммуникаций и охране культурного наследия Свидетельство регистрации ПИ № ФС77-19720 от 07.04.2005 г.), в лице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проректора по науке</w:t>
      </w:r>
      <w:r w:rsidR="005749A6" w:rsidRPr="005749A6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инновациям</w:t>
      </w:r>
      <w:r w:rsidR="005749A6" w:rsidRPr="005749A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749A6">
        <w:rPr>
          <w:rFonts w:ascii="Times New Roman" w:hAnsi="Times New Roman"/>
          <w:sz w:val="24"/>
          <w:szCs w:val="24"/>
          <w:u w:val="single"/>
          <w:lang w:eastAsia="ru-RU"/>
        </w:rPr>
        <w:t xml:space="preserve">и </w:t>
      </w:r>
      <w:proofErr w:type="spellStart"/>
      <w:r w:rsidR="005749A6">
        <w:rPr>
          <w:rFonts w:ascii="Times New Roman" w:hAnsi="Times New Roman"/>
          <w:sz w:val="24"/>
          <w:szCs w:val="24"/>
          <w:u w:val="single"/>
          <w:lang w:eastAsia="ru-RU"/>
        </w:rPr>
        <w:t>цифровизации</w:t>
      </w:r>
      <w:proofErr w:type="spellEnd"/>
      <w:r w:rsidR="00585D6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Костина Дмитрия Владимировича</w:t>
      </w:r>
    </w:p>
    <w:p w:rsidR="00C15B65" w:rsidRDefault="00CE3C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Лицензиат</w:t>
      </w:r>
      <w:r>
        <w:rPr>
          <w:rFonts w:ascii="Times New Roman" w:hAnsi="Times New Roman" w:cs="Times New Roman"/>
          <w:sz w:val="24"/>
          <w:szCs w:val="24"/>
          <w:lang w:eastAsia="ru-RU"/>
        </w:rPr>
        <w:t>», с другой стороны, вместе именуемые в дальнейшем также Стороны, заключили настоящий Договор (далее – Договор) о нижеследующем: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Автор предоставляет Лицензиату на безвозмездной основе право использования своей ранее не обнародованной научной статьи на русском языке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                                   (наименование научной статьи)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» (далее –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</w:t>
      </w:r>
      <w:r>
        <w:rPr>
          <w:rFonts w:ascii="Times New Roman" w:hAnsi="Times New Roman" w:cs="Times New Roman"/>
          <w:sz w:val="24"/>
          <w:szCs w:val="24"/>
          <w:lang w:eastAsia="ru-RU"/>
        </w:rPr>
        <w:t>»), в научном журнале «Вестник ВГУ. Серия: Физика. Математика» (далее –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Журнал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»). 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 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 (за исключением обязанности Автора предоставить на материальном носителе оригинал научной статьи в соответствии с пунктом 2.2 Договора) возникают при условии принятия (утверждения) Статьи главным редактором (редколлегией) Журнала к опубликованию. В течение пяти рабочих дней со дня принятия решения автор извещается письменно или по электронной почте о принятии (утверждении) статьи к опубликованию или об отказе от опубликования Статьи.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 Лицензиат может использовать Статью только в пределах тех прав и теми способами, которые предусмотрены Договором. Право на использование Статьи, прямо не указанное в Договоре, не считается предоставленным Лицензиату.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 Автор предоставляет Лицензиату исключительную лицензию на использование Статьи следующими способами: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воспроизведение Статьи в любой материальной форме, 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 (право на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воспроизведение);</w:t>
      </w:r>
    </w:p>
    <w:p w:rsidR="00C15B65" w:rsidRDefault="00CE3C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распространение экземпляров Статьи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или иное отчуждение ее оригинала или экземпляров, </w:t>
      </w:r>
      <w:r>
        <w:rPr>
          <w:rFonts w:ascii="Times New Roman" w:hAnsi="Times New Roman" w:cs="Times New Roman"/>
          <w:sz w:val="24"/>
          <w:szCs w:val="24"/>
        </w:rPr>
        <w:t>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(право на распространение);</w:t>
      </w:r>
    </w:p>
    <w:p w:rsidR="00C15B65" w:rsidRDefault="00CE3C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доведение Статьи до всеобщего сведения таким образом, что любое лицо может получить доступ к Статье из любого места и в любое время по собственному выбору (право на доведение до всеобщего сведения).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Автор разрешает использование Статьи Лицензиатом на территории всего мира.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Автор передает право по настоящему договору безвозмездно.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Автор дает предварительное согласие Лицензиату на заключение Лицензиатом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сублицензионных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договоров, 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Лицензиата, в том числе при заключении договоров на передачу материалов Статьи для редакционно-издательской подготовки, на рецензирование Статьи, научное, литературное и художественно-техническое редактирование, изготовление и/или обработку иллюстративного материала, перевод статьи на английский язык. Ответственность перед Автором за действия сублицензиата несет Лицензиат. </w:t>
      </w:r>
    </w:p>
    <w:p w:rsidR="00C15B65" w:rsidRDefault="00CE3C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1.5. Договор действует в течение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всего срока действия исключительного права.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1.6 Автор, передавший по Договору произведение для использования в силу п. 2 ст. 1268 Гражданского кодекса Российской Федерации, считается согласившимся на обнародование этого произведения.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35"/>
      <w:bookmarkEnd w:id="1"/>
      <w:r>
        <w:rPr>
          <w:rFonts w:ascii="Times New Roman" w:hAnsi="Times New Roman" w:cs="Times New Roman"/>
          <w:sz w:val="24"/>
          <w:szCs w:val="24"/>
          <w:lang w:eastAsia="ru-RU"/>
        </w:rPr>
        <w:t>2.1. Лицензиат обязуется: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 соответствии со статьей 1287 Гражданского Кодекса Российской Федерации начать использование произведения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Статьи к опубликованию. Срок начала использования Статьи путем ее воспроизведения определяется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не вносить без письменного согласия Автора изменения, сокращения и дополнения в Статью, в том числе в её название и в обозначение имени Автора, а также не снабжать Статью без согласия Автора иллюстрациями, предисловиями, послесловиями, комментариями и какими бы то ни было пояснениями;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обеспечить отправку бесплатно на электронную почту Автора электронный экземпляр Статьи в формате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>
        <w:rPr>
          <w:rFonts w:ascii="Times New Roman" w:hAnsi="Times New Roman" w:cs="Times New Roman"/>
          <w:sz w:val="24"/>
          <w:szCs w:val="24"/>
          <w:lang w:eastAsia="ru-RU"/>
        </w:rPr>
        <w:t>, при условии указания Автором адреса электронной почты в настоящем Договоре;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обеспечить рецензирование Статьи, научное, литературное и художественно-техническое редактирование, изготовление и/или обработку иллюстративного материала, предоставленного Автором или Лицензиатом при наличии согласия Автора на его включение в Статью, изготовление электронного оригинал-макета, печать Статьи. </w:t>
      </w:r>
      <w:bookmarkStart w:id="2" w:name="P48"/>
      <w:bookmarkEnd w:id="2"/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 Автор обязуется: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предоставить на материальном носителе (электронном носителе, электронной почтой) оригинал научной статьи на русском языке не позднее даты заключения Договора;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 процессе подготовки Статьи к опубликованию вносить в текст Статьи исправление орфографических, синтаксических, стилистических, редакционных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фактологических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ошибок, указанных редактором и корректором Лицензиата, указанные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рецензентами и принятые редколлегией Журнала. Автор вправе не учитывать замечания, искажающие смысл Статьи и общий замысел Автора;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читать корректуру Статьи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вносить в корректуру Статьи изменения, связанные с необходимостью исправления допущенных в оригинале Статьи ошибок и/или внесения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фактологических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конъюнктурных правок.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 Автор имеет право до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ГАРАНТИИ СТОРОН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 Автор гарантирует, что: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он является законным правообладателем Статьи;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 момент вступления в силу настоящего Договора Автору ничего не известно о правах третьих лиц, которые могли быть нарушены предоставлением исключительной лицензии на использование Статьи по Договору;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 момент заключения Договора исключительное право на Статью не заложено, не предоставлено по лицензионным договорам иным лицам;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 момент заключения Договора права Автора на Статью не оспорены.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 Лицензиат гарантирует соблюдение законных интересов и личных неимущественных прав Автора.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28"/>
      <w:bookmarkEnd w:id="3"/>
      <w:r>
        <w:rPr>
          <w:rFonts w:ascii="Times New Roman" w:hAnsi="Times New Roman" w:cs="Times New Roman"/>
          <w:sz w:val="24"/>
          <w:szCs w:val="24"/>
          <w:lang w:eastAsia="ru-RU"/>
        </w:rPr>
        <w:t>3.3. Автор гарантирует, что Статья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Статьи не приведет к разглашению секретной (конфиденциальной) информации, включая коммерческую или государственную тайну.</w:t>
      </w:r>
    </w:p>
    <w:p w:rsidR="00C15B65" w:rsidRDefault="00CE3C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Автор гарантирует, что 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материалов.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УСЛОВИЕ ЗАКЛЮЧЕНИЯ ДОГОВОРА</w:t>
      </w:r>
    </w:p>
    <w:p w:rsidR="00C15B65" w:rsidRDefault="00C15B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4.1. В соответствии со ст. 428 Гражданского Кодекса Российской Федерации Договор является договором присоединения, условия которого определяются Лицензиатом, и может быть подписан Автором не иначе как путем присоединения к настоящему Договору в целом. </w:t>
      </w:r>
    </w:p>
    <w:p w:rsidR="00C15B65" w:rsidRDefault="00CE3C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Подписанием договора Автор дает согласие на обработку и хранение персональных данных в соответствии с Федеральным законом №152-ФЗ от 27.07.2006 «О персональных данных». </w:t>
      </w:r>
    </w:p>
    <w:p w:rsidR="00C15B65" w:rsidRDefault="00CE3C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Лицензиат обязан не раскрывать третьим лицам и не распространять персональные данные Автора, за исключением тех данных, которые используются в целях индивидуализации Автора при опубликовании Статьи, без согласия субъекта персональных данных, если иное не предусмотрено Федеральным законом №152-ФЗ от 27.07.2006 «О персональных данных».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РАЗРЕШЕНИЕ СПОРОВ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5.1. Все споры и разногласия, которые могут возникнуть в ходе исполнения настоящего Договора, будут разрешаться в соответствии с действующим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5.2. 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 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ДОСРОЧНОЕ ПРЕКРАЩЕНИЕ ДОГОВОРА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6.1. Договор прекращается досрочно в случае: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6.1.1 Принятия Автором решения об отзыве Статьи в силу п. 2.3 Договора.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6.1.2. Расторжения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ПРОЧИЕ УСЛОВИЯ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7.2. Все изменения и дополнения к Договору оформляются письменно и подписываются Сторонами. Надлежаще оформленные дополнения и изменения являются неотъемлемой частью Договора.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C15B65" w:rsidRDefault="00CE3CD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7.4. Договор составлен в двух экземплярах, имеющих равную юридическую силу, по одному для каждой из Сторон.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5B65" w:rsidRDefault="00CE3C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:rsidR="00C15B65" w:rsidRDefault="00C15B6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C15B65">
        <w:tc>
          <w:tcPr>
            <w:tcW w:w="4785" w:type="dxa"/>
            <w:shd w:val="clear" w:color="auto" w:fill="auto"/>
          </w:tcPr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ответственный исполнитель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поручению соавторов)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(соавторы)</w:t>
            </w:r>
          </w:p>
          <w:p w:rsidR="00C15B65" w:rsidRDefault="00C15B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(Паспортные данные)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(Адрес, телефон, факс,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 автора)</w:t>
            </w:r>
          </w:p>
        </w:tc>
        <w:tc>
          <w:tcPr>
            <w:tcW w:w="4785" w:type="dxa"/>
            <w:shd w:val="clear" w:color="auto" w:fill="auto"/>
          </w:tcPr>
          <w:p w:rsidR="00C15B65" w:rsidRDefault="00CE3C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Лицензиат:</w:t>
            </w:r>
          </w:p>
          <w:p w:rsidR="00C15B65" w:rsidRDefault="00CE3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 (ФГБОУ ВО «ВГУ»)</w:t>
            </w:r>
          </w:p>
          <w:p w:rsidR="00C15B65" w:rsidRDefault="00C15B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15B65" w:rsidRDefault="00CE3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  <w:p w:rsidR="00C15B65" w:rsidRDefault="00CE3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394018, Россия, г. Воронеж, Университетская площадь, 1</w:t>
            </w:r>
          </w:p>
          <w:p w:rsidR="00C15B65" w:rsidRDefault="00CE3CD6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Факс</w:t>
            </w:r>
          </w:p>
          <w:p w:rsidR="00C15B65" w:rsidRDefault="00CE3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 (473) 220-87-55</w:t>
            </w:r>
          </w:p>
          <w:p w:rsidR="00C15B65" w:rsidRDefault="00CE3CD6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</w:p>
          <w:p w:rsidR="00C15B65" w:rsidRDefault="006A49B1">
            <w:pPr>
              <w:spacing w:after="0" w:line="240" w:lineRule="auto"/>
            </w:pPr>
            <w:hyperlink r:id="rId6">
              <w:r w:rsidR="00CE3CD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office@main.vsu.ru</w:t>
              </w:r>
            </w:hyperlink>
          </w:p>
          <w:p w:rsidR="00C15B65" w:rsidRDefault="00CE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Банковские реквизиты:</w:t>
            </w:r>
          </w:p>
          <w:p w:rsidR="00C15B65" w:rsidRDefault="00CE3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3666029505 КПП 366601001</w:t>
            </w:r>
          </w:p>
          <w:p w:rsidR="00C15B65" w:rsidRDefault="00CE3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УФК 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(ФГБОУ ВО «ВГУ», л/с 20316X50290) </w:t>
            </w:r>
          </w:p>
          <w:p w:rsidR="00C15B65" w:rsidRDefault="00CE3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№ 40501810920072000002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БИК 042007001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ОТДЕЛЕНИЕ ВОРОНЕЖ</w:t>
            </w:r>
          </w:p>
          <w:p w:rsidR="00C15B65" w:rsidRDefault="00C15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15B65" w:rsidRDefault="00CE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Издателя:</w:t>
            </w:r>
          </w:p>
          <w:p w:rsidR="00C15B65" w:rsidRDefault="0057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Проректор по науке, </w:t>
            </w:r>
            <w:r w:rsidR="00CE3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инновациям</w:t>
            </w:r>
            <w:r w:rsidRPr="00DD4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DD4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="00DD4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ФГБОУ</w:t>
            </w:r>
            <w:proofErr w:type="gramEnd"/>
            <w:r w:rsidR="00DD4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 «ВГУ»</w:t>
            </w:r>
          </w:p>
          <w:p w:rsidR="00C15B65" w:rsidRDefault="00C1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5B65" w:rsidRDefault="00DD45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  <w:r w:rsidR="00585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Д.В</w:t>
            </w:r>
            <w:r w:rsidR="00CE3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</w:t>
            </w:r>
            <w:r w:rsidR="00585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стин</w:t>
            </w:r>
            <w:bookmarkStart w:id="4" w:name="_GoBack"/>
            <w:bookmarkEnd w:id="4"/>
          </w:p>
          <w:p w:rsidR="00C15B65" w:rsidRDefault="00C15B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B65" w:rsidRDefault="00C15B65">
      <w:pPr>
        <w:widowControl w:val="0"/>
        <w:spacing w:after="0" w:line="240" w:lineRule="auto"/>
        <w:jc w:val="center"/>
      </w:pPr>
    </w:p>
    <w:sectPr w:rsidR="00C15B6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B1" w:rsidRDefault="006A49B1">
      <w:pPr>
        <w:spacing w:after="0" w:line="240" w:lineRule="auto"/>
      </w:pPr>
      <w:r>
        <w:separator/>
      </w:r>
    </w:p>
  </w:endnote>
  <w:endnote w:type="continuationSeparator" w:id="0">
    <w:p w:rsidR="006A49B1" w:rsidRDefault="006A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B1" w:rsidRDefault="006A49B1">
      <w:r>
        <w:separator/>
      </w:r>
    </w:p>
  </w:footnote>
  <w:footnote w:type="continuationSeparator" w:id="0">
    <w:p w:rsidR="006A49B1" w:rsidRDefault="006A49B1">
      <w:r>
        <w:continuationSeparator/>
      </w:r>
    </w:p>
  </w:footnote>
  <w:footnote w:id="1">
    <w:p w:rsidR="00C15B65" w:rsidRDefault="00CE3CD6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Style w:val="1"/>
          <w:rFonts w:ascii="Times New Roman" w:hAnsi="Times New Roman" w:cs="Times New Roman"/>
        </w:rPr>
        <w:t>Выступая от имени группы авторов, необходимо иметь доверенности от всех соавторов. В противном случае в Договоре указываются и его подписывают все соавторы. Доверенность может быть оформлена в виде соглашения в соответствии с ч.3 ст. 1229 Гражданского кодекса.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B65"/>
    <w:rsid w:val="005749A6"/>
    <w:rsid w:val="00585D69"/>
    <w:rsid w:val="006A49B1"/>
    <w:rsid w:val="00A35A81"/>
    <w:rsid w:val="00C15B65"/>
    <w:rsid w:val="00CE3CD6"/>
    <w:rsid w:val="00D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2B18A-265D-4205-BF7F-0F982CB7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29"/>
    <w:pPr>
      <w:spacing w:after="200" w:line="276" w:lineRule="auto"/>
    </w:pPr>
    <w:rPr>
      <w:rFonts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locked/>
    <w:rsid w:val="00923E93"/>
    <w:rPr>
      <w:sz w:val="20"/>
      <w:szCs w:val="20"/>
    </w:rPr>
  </w:style>
  <w:style w:type="character" w:customStyle="1" w:styleId="1">
    <w:name w:val="Знак примечания1"/>
    <w:uiPriority w:val="99"/>
    <w:qFormat/>
    <w:rsid w:val="00923E93"/>
    <w:rPr>
      <w:sz w:val="16"/>
      <w:szCs w:val="16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923E93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footnote text"/>
    <w:basedOn w:val="a"/>
    <w:link w:val="a3"/>
    <w:uiPriority w:val="99"/>
    <w:semiHidden/>
    <w:rsid w:val="00923E9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main.vs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1658</Words>
  <Characters>9452</Characters>
  <Application>Microsoft Office Word</Application>
  <DocSecurity>0</DocSecurity>
  <Lines>78</Lines>
  <Paragraphs>22</Paragraphs>
  <ScaleCrop>false</ScaleCrop>
  <Company>VSU</Company>
  <LinksUpToDate>false</LinksUpToDate>
  <CharactersWithSpaces>11088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Lab351-2</dc:creator>
  <dc:description/>
  <cp:lastModifiedBy>kan</cp:lastModifiedBy>
  <cp:revision>10</cp:revision>
  <dcterms:created xsi:type="dcterms:W3CDTF">2019-08-30T11:59:00Z</dcterms:created>
  <dcterms:modified xsi:type="dcterms:W3CDTF">2023-05-22T14:36:00Z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