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</w:rPr>
        <w:t>Лицензионный договор № ___</w:t>
      </w:r>
    </w:p>
    <w:p w:rsidR="009A1654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54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права использования статьи в научном журнале </w:t>
      </w:r>
      <w:r w:rsidR="009A1654">
        <w:rPr>
          <w:rFonts w:ascii="Times New Roman" w:hAnsi="Times New Roman" w:cs="Times New Roman"/>
          <w:b/>
          <w:sz w:val="24"/>
          <w:szCs w:val="24"/>
        </w:rPr>
        <w:t>«Вестник Воронежского государственного университета. </w:t>
      </w:r>
      <w:r w:rsidR="009A1654" w:rsidRPr="009A1654">
        <w:rPr>
          <w:rFonts w:ascii="Times New Roman" w:hAnsi="Times New Roman" w:cs="Times New Roman"/>
          <w:b/>
          <w:sz w:val="24"/>
          <w:szCs w:val="24"/>
        </w:rPr>
        <w:t>Серия: Геология»</w:t>
      </w:r>
      <w:r w:rsidRPr="009A165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русском языке, </w:t>
      </w:r>
    </w:p>
    <w:p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54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учредителем (соучредителем) которого является </w:t>
      </w:r>
      <w:r w:rsidRPr="009A165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409AB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ab/>
        <w:t>"___"________ 20___ г.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</w:rPr>
        <w:t>ФИО)</w:t>
      </w:r>
    </w:p>
    <w:p w:rsidR="00923E93" w:rsidRPr="009A1654" w:rsidRDefault="00923E93" w:rsidP="009A16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 и федеральное государственное бюджетное образовательное учреждение высшего образования «Воронежский </w:t>
      </w:r>
      <w:r w:rsidRPr="009A165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университет» (ФГБОУ ВО «ВГУ»), являющееся учредителем и издателем научного журнала </w:t>
      </w:r>
      <w:r w:rsidR="009A1654" w:rsidRPr="009A1654">
        <w:rPr>
          <w:rFonts w:ascii="Times New Roman" w:hAnsi="Times New Roman" w:cs="Times New Roman"/>
          <w:sz w:val="24"/>
          <w:szCs w:val="24"/>
        </w:rPr>
        <w:t>«Вестник Воронежского государственного университета. Серия: Геология</w:t>
      </w:r>
      <w:r w:rsidR="009A1654" w:rsidRPr="009A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654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Voronezh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9A1654" w:rsidRPr="009A16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1654" w:rsidRPr="009A1654">
        <w:rPr>
          <w:rFonts w:ascii="Times New Roman" w:hAnsi="Times New Roman" w:cs="Times New Roman"/>
          <w:sz w:val="24"/>
          <w:szCs w:val="24"/>
        </w:rPr>
        <w:t>Geology</w:t>
      </w:r>
      <w:proofErr w:type="spellEnd"/>
      <w:r w:rsidRPr="009A1654">
        <w:rPr>
          <w:rFonts w:ascii="Times New Roman" w:eastAsia="Times New Roman" w:hAnsi="Times New Roman" w:cs="Times New Roman"/>
          <w:sz w:val="24"/>
          <w:szCs w:val="24"/>
        </w:rPr>
        <w:t>», зарегистрированного Федеральной службой по надзору за соблюдением законодательства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654">
        <w:rPr>
          <w:rFonts w:ascii="Times New Roman" w:eastAsia="Times New Roman" w:hAnsi="Times New Roman" w:cs="Times New Roman"/>
          <w:sz w:val="24"/>
          <w:szCs w:val="24"/>
        </w:rPr>
        <w:t>в сфере массовых коммуникаций и охране культурного наследия</w:t>
      </w:r>
      <w:r w:rsidR="009A1654" w:rsidRPr="009A16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654" w:rsidRPr="009A1654">
        <w:rPr>
          <w:rFonts w:ascii="Times New Roman" w:hAnsi="Times New Roman" w:cs="Times New Roman"/>
          <w:sz w:val="24"/>
          <w:szCs w:val="24"/>
        </w:rPr>
        <w:t>Свидетельство о регистрации средства массовой информации ПИ № ФС77-19717 от 7 апреля 2005 г.</w:t>
      </w:r>
      <w:r w:rsidRPr="009A165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B73E7E">
        <w:rPr>
          <w:rFonts w:ascii="Times New Roman" w:eastAsia="Times New Roman" w:hAnsi="Times New Roman" w:cs="Times New Roman"/>
          <w:sz w:val="24"/>
          <w:szCs w:val="24"/>
        </w:rPr>
        <w:t xml:space="preserve">лице </w:t>
      </w:r>
      <w:r w:rsidR="00F645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проректора по науке, </w:t>
      </w:r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инновациям</w:t>
      </w:r>
      <w:r w:rsidR="00F64575" w:rsidRPr="00F645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64575">
        <w:rPr>
          <w:rFonts w:ascii="Times New Roman" w:hAnsi="Times New Roman"/>
          <w:sz w:val="24"/>
          <w:szCs w:val="24"/>
          <w:u w:val="single"/>
        </w:rPr>
        <w:t xml:space="preserve">и </w:t>
      </w:r>
      <w:proofErr w:type="spellStart"/>
      <w:r w:rsidR="00F64575">
        <w:rPr>
          <w:rFonts w:ascii="Times New Roman" w:hAnsi="Times New Roman"/>
          <w:sz w:val="24"/>
          <w:szCs w:val="24"/>
          <w:u w:val="single"/>
        </w:rPr>
        <w:t>цифровизации</w:t>
      </w:r>
      <w:proofErr w:type="spellEnd"/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</w:rPr>
        <w:t>Козадерова</w:t>
      </w:r>
      <w:proofErr w:type="spellEnd"/>
      <w:r w:rsidR="00B73E7E" w:rsidRPr="00B73E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Олега Александровича</w:t>
      </w:r>
    </w:p>
    <w:p w:rsidR="00923E93" w:rsidRPr="001409AB" w:rsidRDefault="00FE4477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165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23E93" w:rsidRPr="009A16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23E93" w:rsidRPr="009A1654">
        <w:rPr>
          <w:rFonts w:ascii="Times New Roman" w:eastAsia="Times New Roman" w:hAnsi="Times New Roman" w:cs="Times New Roman"/>
          <w:i/>
          <w:sz w:val="24"/>
          <w:szCs w:val="24"/>
        </w:rPr>
        <w:t>ФИО)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409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09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End"/>
      <w:r w:rsidRPr="001409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           (наименование научной статьи)                         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</w:rPr>
        <w:t>Статья</w:t>
      </w:r>
      <w:r w:rsidR="00DA79D3">
        <w:rPr>
          <w:rFonts w:ascii="Times New Roman" w:eastAsia="Times New Roman" w:hAnsi="Times New Roman" w:cs="Times New Roman"/>
          <w:sz w:val="24"/>
          <w:szCs w:val="24"/>
        </w:rPr>
        <w:t xml:space="preserve">»), в научном журнале </w:t>
      </w:r>
      <w:r w:rsidR="00DA79D3" w:rsidRPr="009A1654">
        <w:rPr>
          <w:rFonts w:ascii="Times New Roman" w:hAnsi="Times New Roman" w:cs="Times New Roman"/>
          <w:sz w:val="24"/>
          <w:szCs w:val="24"/>
        </w:rPr>
        <w:t>«Вестник Воронежского государственного университета. Серия: Геология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1.4 Автор предоставляет Лицензиату исключительную лицензию на использование Статьи следующими способами: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- 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lastRenderedPageBreak/>
        <w:t>и/или базах данных Лицензиата и/или иных лиц, по усмотрению Лицензиата (право на воспроизведение);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распространение экземпляров Статьи или иное отчуждение ее 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распространение);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Автор разрешает использование Статьи Лицензиатом на территории всего мира.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Автор передает право по настоящему договору безвозмездно.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</w:rPr>
        <w:t>сублицензионных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</w:rPr>
        <w:t>, перевод статьи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перед Автором за действия сублицензиата несет Лицензиат. 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1.5. Договор действует в течение всего срока действия исключительного права.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35"/>
      <w:bookmarkEnd w:id="0"/>
      <w:r w:rsidRPr="001409AB">
        <w:rPr>
          <w:rFonts w:ascii="Times New Roman" w:eastAsia="Times New Roman" w:hAnsi="Times New Roman" w:cs="Times New Roman"/>
          <w:sz w:val="24"/>
          <w:szCs w:val="24"/>
        </w:rPr>
        <w:t>2.1. Лицензиат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B73E7E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</w:t>
      </w:r>
      <w:r w:rsidRPr="00B73E7E">
        <w:rPr>
          <w:rFonts w:ascii="Times New Roman" w:eastAsia="Times New Roman" w:hAnsi="Times New Roman" w:cs="Times New Roman"/>
          <w:sz w:val="24"/>
          <w:szCs w:val="24"/>
        </w:rPr>
        <w:t>риями и какими бы то ни было пояснениями;</w:t>
      </w:r>
    </w:p>
    <w:p w:rsidR="00923E93" w:rsidRPr="00B73E7E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E7E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отправку бесплатно на электронную почту Автора электронный экземпляр Статьи в формате </w:t>
      </w:r>
      <w:r w:rsidRPr="00B73E7E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B73E7E">
        <w:rPr>
          <w:rFonts w:ascii="Times New Roman" w:eastAsia="Times New Roman" w:hAnsi="Times New Roman" w:cs="Times New Roman"/>
          <w:sz w:val="24"/>
          <w:szCs w:val="24"/>
        </w:rPr>
        <w:t>, при условии указания Автором адреса электронной почты в настоящем Договоре;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A1">
        <w:rPr>
          <w:rFonts w:ascii="Times New Roman" w:eastAsia="Times New Roman" w:hAnsi="Times New Roman" w:cs="Times New Roman"/>
          <w:sz w:val="24"/>
          <w:szCs w:val="24"/>
        </w:rPr>
        <w:t>- 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P48"/>
      <w:bookmarkEnd w:id="1"/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2.2. Автор обязуется: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- 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</w:rPr>
        <w:lastRenderedPageBreak/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- 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</w:rPr>
        <w:t>фактологических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 и конъюнктурных правок.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3. ГАРАНТИИ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3.1. Автор гарантирует, что: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он является законным правообладателем Статьи;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- на момент заключения Договора права Автора на Статью не оспорены.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3.2. Лицензиат гарантирует соблюдение законных интересов и личных неимущественных прав Автора.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8"/>
      <w:bookmarkEnd w:id="2"/>
      <w:r w:rsidRPr="001409AB">
        <w:rPr>
          <w:rFonts w:ascii="Times New Roman" w:eastAsia="Times New Roman" w:hAnsi="Times New Roman" w:cs="Times New Roman"/>
          <w:sz w:val="24"/>
          <w:szCs w:val="24"/>
        </w:rPr>
        <w:t>3.3.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 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4. УСЛОВИЕ ЗАКЛЮЧЕНИЯ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4.1. 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4.2. 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5. РАЗРЕШЕНИЕ СПОРОВ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5.1. Все споры и разногласия, которые могут возникнуть в ходе исполнения </w:t>
      </w:r>
      <w:r w:rsidRPr="001409AB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Договора, будут разрешаться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 xml:space="preserve">5.2. 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6. ДОСРОЧНОЕ ПРЕКРАЩЕНИЕ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6.1. Договор прекращается досрочно в случае: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6.1.1 Принятия Автором решения об отзыве Статьи в силу п. 2.3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6.1.2.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7. ПРОЧИЕ УСЛОВИЯ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7.2. 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7.3.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7.4. Договор составлен в двух экземплярах, имеющих равную юридическую силу, по одному для каждой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9AB">
        <w:rPr>
          <w:rFonts w:ascii="Times New Roman" w:eastAsia="Times New Roman" w:hAnsi="Times New Roman" w:cs="Times New Roman"/>
          <w:sz w:val="24"/>
          <w:szCs w:val="24"/>
        </w:rPr>
        <w:t>АДРЕСА И РЕКВИЗИТЫ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93" w:rsidRPr="001409AB" w:rsidTr="00464962">
        <w:tc>
          <w:tcPr>
            <w:tcW w:w="4785" w:type="dxa"/>
            <w:shd w:val="clear" w:color="auto" w:fill="auto"/>
          </w:tcPr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ответственный исполнитель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поручению соавторов)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(соавторы)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(Адрес, телефон, факс, e-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23E93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автора)</w:t>
            </w:r>
          </w:p>
        </w:tc>
        <w:tc>
          <w:tcPr>
            <w:tcW w:w="4786" w:type="dxa"/>
            <w:shd w:val="clear" w:color="auto" w:fill="auto"/>
          </w:tcPr>
          <w:p w:rsidR="00923E93" w:rsidRPr="00FE4477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Лицензиат: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394018, Россия, г. Воронеж, Университетская площадь, 1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+7 (473) 220-87-55</w:t>
            </w:r>
          </w:p>
          <w:p w:rsidR="008E0826" w:rsidRPr="001409AB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</w:t>
            </w:r>
            <w:proofErr w:type="spellStart"/>
            <w:r w:rsidRPr="00140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mail</w:t>
            </w:r>
            <w:proofErr w:type="spellEnd"/>
          </w:p>
          <w:p w:rsidR="008E0826" w:rsidRPr="001409AB" w:rsidRDefault="00991B40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8E0826" w:rsidRPr="001409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office@main.vsu.ru</w:t>
              </w:r>
            </w:hyperlink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ИНН 3666029505 КПП 366601001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УФК  по</w:t>
            </w:r>
            <w:proofErr w:type="gram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Воронежской области (ФГБОУ ВО «ВГУ», л/с 20316X50290) 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t>. № 40501810920072000002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БИК 042007001</w:t>
            </w:r>
            <w:r w:rsidRPr="001409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ОТДЕЛЕНИЕ ВОРОНЕЖ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Издателя:</w:t>
            </w:r>
          </w:p>
          <w:p w:rsidR="00B73E7E" w:rsidRPr="00B73E7E" w:rsidRDefault="0082065D" w:rsidP="00B7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науке, </w:t>
            </w:r>
            <w:r w:rsidR="00B73E7E" w:rsidRPr="00B73E7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инновациям</w:t>
            </w:r>
            <w:r w:rsidR="00F64575" w:rsidRPr="00F6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64575" w:rsidRPr="00F6457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B73E7E" w:rsidRPr="00B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ФГБОУ</w:t>
            </w:r>
            <w:r w:rsidR="00F64575" w:rsidRPr="00F64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FC0">
              <w:rPr>
                <w:rFonts w:ascii="Times New Roman" w:eastAsia="Times New Roman" w:hAnsi="Times New Roman" w:cs="Times New Roman"/>
                <w:sz w:val="24"/>
                <w:szCs w:val="24"/>
              </w:rPr>
              <w:t>ВО «ВГУ»</w:t>
            </w:r>
          </w:p>
          <w:p w:rsidR="008E0826" w:rsidRPr="001409AB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826" w:rsidRPr="001409AB" w:rsidRDefault="00960FC0" w:rsidP="00F6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</w:t>
            </w:r>
            <w:bookmarkStart w:id="3" w:name="_GoBack"/>
            <w:bookmarkEnd w:id="3"/>
            <w:r w:rsidR="00B73E7E" w:rsidRPr="00B7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B73E7E" w:rsidRPr="00B73E7E">
              <w:rPr>
                <w:rFonts w:ascii="Times New Roman" w:eastAsia="Times New Roman" w:hAnsi="Times New Roman" w:cs="Times New Roman"/>
                <w:sz w:val="24"/>
                <w:szCs w:val="24"/>
              </w:rPr>
              <w:t>Козадеров</w:t>
            </w:r>
            <w:proofErr w:type="spellEnd"/>
            <w:r w:rsidR="00B73E7E" w:rsidRPr="0014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E93" w:rsidRPr="001409AB" w:rsidRDefault="00923E93" w:rsidP="00F64575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23E93" w:rsidRPr="001409AB" w:rsidSect="001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40" w:rsidRDefault="00991B40" w:rsidP="00923E93">
      <w:pPr>
        <w:spacing w:after="0" w:line="240" w:lineRule="auto"/>
      </w:pPr>
      <w:r>
        <w:separator/>
      </w:r>
    </w:p>
  </w:endnote>
  <w:endnote w:type="continuationSeparator" w:id="0">
    <w:p w:rsidR="00991B40" w:rsidRDefault="00991B40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40" w:rsidRDefault="00991B40" w:rsidP="00923E93">
      <w:pPr>
        <w:spacing w:after="0" w:line="240" w:lineRule="auto"/>
      </w:pPr>
      <w:r>
        <w:separator/>
      </w:r>
    </w:p>
  </w:footnote>
  <w:footnote w:type="continuationSeparator" w:id="0">
    <w:p w:rsidR="00991B40" w:rsidRDefault="00991B40" w:rsidP="00923E93">
      <w:pPr>
        <w:spacing w:after="0" w:line="240" w:lineRule="auto"/>
      </w:pPr>
      <w:r>
        <w:continuationSeparator/>
      </w:r>
    </w:p>
  </w:footnote>
  <w:footnote w:id="1">
    <w:p w:rsidR="00923E93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93"/>
    <w:rsid w:val="00120F08"/>
    <w:rsid w:val="00127F89"/>
    <w:rsid w:val="001409AB"/>
    <w:rsid w:val="00210518"/>
    <w:rsid w:val="00314D0A"/>
    <w:rsid w:val="00447E90"/>
    <w:rsid w:val="0050099C"/>
    <w:rsid w:val="005D6E39"/>
    <w:rsid w:val="005E503B"/>
    <w:rsid w:val="006A5CFC"/>
    <w:rsid w:val="00720297"/>
    <w:rsid w:val="00752390"/>
    <w:rsid w:val="007A3841"/>
    <w:rsid w:val="0082065D"/>
    <w:rsid w:val="008E0826"/>
    <w:rsid w:val="008F05D4"/>
    <w:rsid w:val="00923E93"/>
    <w:rsid w:val="00960FC0"/>
    <w:rsid w:val="009754C1"/>
    <w:rsid w:val="00991B40"/>
    <w:rsid w:val="009A1654"/>
    <w:rsid w:val="009D4F41"/>
    <w:rsid w:val="00B43427"/>
    <w:rsid w:val="00B73E7E"/>
    <w:rsid w:val="00C01914"/>
    <w:rsid w:val="00C54EC5"/>
    <w:rsid w:val="00CC63A1"/>
    <w:rsid w:val="00CE4C46"/>
    <w:rsid w:val="00DA79D3"/>
    <w:rsid w:val="00E723A1"/>
    <w:rsid w:val="00ED0B81"/>
    <w:rsid w:val="00F64575"/>
    <w:rsid w:val="00FE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A302-61B7-4192-9D7F-02423947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Lab351-2</dc:creator>
  <cp:lastModifiedBy>kan</cp:lastModifiedBy>
  <cp:revision>5</cp:revision>
  <dcterms:created xsi:type="dcterms:W3CDTF">2019-10-17T06:13:00Z</dcterms:created>
  <dcterms:modified xsi:type="dcterms:W3CDTF">2021-06-30T11:22:00Z</dcterms:modified>
</cp:coreProperties>
</file>